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31 июля 2025 года</w:t>
            </w:r>
          </w:p>
        </w:tc>
        <w:tc>
          <w:tcPr>
            <w:tcW w:w="5103" w:type="dxa"/>
            <w:tcBorders>
              <w:top w:val="nil"/>
              <w:left w:val="nil"/>
              <w:bottom w:val="nil"/>
              <w:right w:val="nil"/>
            </w:tcBorders>
          </w:tcPr>
          <w:p>
            <w:pPr>
              <w:pStyle w:val="0"/>
              <w:jc w:val="right"/>
            </w:pPr>
            <w:r>
              <w:rPr>
                <w:sz w:val="20"/>
              </w:rPr>
              <w:t xml:space="preserve">N 338-ФЗ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ВНЕСЕНИИ ИЗМЕНЕНИЯ</w:t>
      </w:r>
    </w:p>
    <w:p>
      <w:pPr>
        <w:pStyle w:val="2"/>
        <w:jc w:val="center"/>
      </w:pPr>
      <w:r>
        <w:rPr>
          <w:sz w:val="20"/>
        </w:rPr>
        <w:t xml:space="preserve">В СТАТЬЮ 41 ФЕДЕРАЛЬНОГО ЗАКОНА "ОБ АВТОМОБИЛЬНЫХ</w:t>
      </w:r>
    </w:p>
    <w:p>
      <w:pPr>
        <w:pStyle w:val="2"/>
        <w:jc w:val="center"/>
      </w:pPr>
      <w:r>
        <w:rPr>
          <w:sz w:val="20"/>
        </w:rPr>
        <w:t xml:space="preserve">ДОРОГАХ И О ДОРОЖНОЙ ДЕЯТЕЛЬНОСТИ В РОССИЙСКОЙ ФЕДЕРАЦИИ</w:t>
      </w:r>
    </w:p>
    <w:p>
      <w:pPr>
        <w:pStyle w:val="2"/>
        <w:jc w:val="center"/>
      </w:pPr>
      <w:r>
        <w:rPr>
          <w:sz w:val="20"/>
        </w:rPr>
        <w:t xml:space="preserve">И О ВНЕСЕНИИ ИЗМЕНЕНИЙ В ОТДЕЛЬНЫЕ ЗАКОНОДАТЕЛЬНЫЕ АКТЫ</w:t>
      </w:r>
    </w:p>
    <w:p>
      <w:pPr>
        <w:pStyle w:val="2"/>
        <w:jc w:val="center"/>
      </w:pPr>
      <w:r>
        <w:rPr>
          <w:sz w:val="20"/>
        </w:rPr>
        <w:t xml:space="preserve">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июля 2025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25 июля 2025 года</w:t>
      </w:r>
    </w:p>
    <w:p>
      <w:pPr>
        <w:pStyle w:val="0"/>
        <w:ind w:firstLine="540"/>
        <w:jc w:val="both"/>
      </w:pPr>
      <w:r>
        <w:rPr>
          <w:sz w:val="20"/>
        </w:rPr>
      </w:r>
    </w:p>
    <w:p>
      <w:pPr>
        <w:pStyle w:val="0"/>
        <w:ind w:firstLine="540"/>
        <w:jc w:val="both"/>
      </w:pPr>
      <w:r>
        <w:rPr>
          <w:sz w:val="20"/>
        </w:rPr>
        <w:t xml:space="preserve">Внести в </w:t>
      </w:r>
      <w:hyperlink w:history="0" r:id="rId7" w:tooltip="Федеральный закон от 08.11.2007 N 257-ФЗ (ред. от 23.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2 части 1 статьи 41</w:t>
        </w:r>
      </w:hyperlink>
      <w:r>
        <w:rPr>
          <w:sz w:val="20"/>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2009, N 29, ст. 3582; 2011, N 7, ст. 901; 2015, N 29, ст. 4350; 2023, N 10, ст. 1570; N 47, ст. 8312) изменение, дополнив его словами ", транспортные средства Вооруженных Сил Российской Федерации, войск национальной гвардии Российской Федерации, органов федеральной службы безопасности, органов внутренних дел, Следственного комитета Российской Федерации, органов государственной охраны, Главного управления специальных программ Президента Российской Федерации, органов прокуратуры Российской Федерации, Государственной фельдъегерской службы Российской Федерации".</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31 июля 2025 года</w:t>
      </w:r>
    </w:p>
    <w:p>
      <w:pPr>
        <w:pStyle w:val="0"/>
        <w:spacing w:before="200" w:lineRule="auto"/>
      </w:pPr>
      <w:r>
        <w:rPr>
          <w:sz w:val="20"/>
        </w:rPr>
        <w:t xml:space="preserve">N 338-ФЗ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31.07.2025 N 338-ФЗ</w:t>
            <w:br/>
            <w:t>"О внесении изменения в статью 41 Федерального закона "Об автомобильных дорогах...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Федеральный закон от 31.07.2025 N 338-ФЗ "О внесении изменения в статью 41 Федерального закона "Об автомобильных дорогах...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login.consultant.ru/link/?req=doc&amp;base=RZB&amp;n=510638&amp;dst=1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31.07.2025 N 338-ФЗ
"О внесении изменения в статью 41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dc:title>
  <dcterms:created xsi:type="dcterms:W3CDTF">2025-12-04T04:03:02Z</dcterms:created>
</cp:coreProperties>
</file>